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6980" w14:textId="77777777" w:rsidR="008B0AF0" w:rsidRDefault="008B0AF0" w:rsidP="00E64818">
      <w:pPr>
        <w:spacing w:after="200" w:line="240" w:lineRule="auto"/>
        <w:jc w:val="center"/>
        <w:rPr>
          <w:rFonts w:ascii="Times New Roman" w:eastAsia="Times New Roman" w:hAnsi="Times New Roman" w:cs="Times New Roman"/>
          <w:b/>
          <w:bCs/>
          <w:color w:val="000000"/>
          <w:sz w:val="24"/>
          <w:szCs w:val="24"/>
          <w:lang w:eastAsia="tr-TR"/>
        </w:rPr>
      </w:pPr>
    </w:p>
    <w:p w14:paraId="031951B6" w14:textId="6BA7A185" w:rsidR="00E64818" w:rsidRPr="00E64818" w:rsidRDefault="00E64818" w:rsidP="00E64818">
      <w:pPr>
        <w:spacing w:after="2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MANİSA </w:t>
      </w:r>
      <w:r w:rsidRPr="00E64818">
        <w:rPr>
          <w:rFonts w:ascii="Times New Roman" w:eastAsia="Times New Roman" w:hAnsi="Times New Roman" w:cs="Times New Roman"/>
          <w:b/>
          <w:bCs/>
          <w:color w:val="000000"/>
          <w:sz w:val="24"/>
          <w:szCs w:val="24"/>
          <w:lang w:eastAsia="tr-TR"/>
        </w:rPr>
        <w:t>CUMHURİYET BAŞSAVCILIĞINA</w:t>
      </w:r>
    </w:p>
    <w:p w14:paraId="43C15A07" w14:textId="77777777" w:rsidR="008B0AF0" w:rsidRPr="00E64818" w:rsidRDefault="008B0AF0" w:rsidP="00E64818">
      <w:pPr>
        <w:spacing w:after="0" w:line="240" w:lineRule="auto"/>
        <w:rPr>
          <w:rFonts w:ascii="Times New Roman" w:eastAsia="Times New Roman" w:hAnsi="Times New Roman" w:cs="Times New Roman"/>
          <w:sz w:val="24"/>
          <w:szCs w:val="24"/>
          <w:lang w:eastAsia="tr-TR"/>
        </w:rPr>
      </w:pPr>
    </w:p>
    <w:p w14:paraId="550C07EE" w14:textId="4CBAFC5E" w:rsidR="00E64818" w:rsidRDefault="00E64818" w:rsidP="00E64818">
      <w:pPr>
        <w:spacing w:after="20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TALEP EDEN</w:t>
      </w:r>
      <w:r w:rsidR="008B0AF0">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 xml:space="preserve">: </w:t>
      </w:r>
      <w:r w:rsidRPr="00A70A3F">
        <w:rPr>
          <w:rFonts w:ascii="Times New Roman" w:eastAsia="Times New Roman" w:hAnsi="Times New Roman" w:cs="Times New Roman"/>
          <w:color w:val="000000"/>
          <w:sz w:val="24"/>
          <w:szCs w:val="24"/>
          <w:lang w:eastAsia="tr-TR"/>
        </w:rPr>
        <w:t xml:space="preserve">Ad </w:t>
      </w:r>
      <w:proofErr w:type="spellStart"/>
      <w:r w:rsidRPr="00A70A3F">
        <w:rPr>
          <w:rFonts w:ascii="Times New Roman" w:eastAsia="Times New Roman" w:hAnsi="Times New Roman" w:cs="Times New Roman"/>
          <w:color w:val="000000"/>
          <w:sz w:val="24"/>
          <w:szCs w:val="24"/>
          <w:lang w:eastAsia="tr-TR"/>
        </w:rPr>
        <w:t>Soyad</w:t>
      </w:r>
      <w:proofErr w:type="spellEnd"/>
      <w:r w:rsidRPr="00A70A3F">
        <w:rPr>
          <w:rFonts w:ascii="Times New Roman" w:eastAsia="Times New Roman" w:hAnsi="Times New Roman" w:cs="Times New Roman"/>
          <w:color w:val="000000"/>
          <w:sz w:val="24"/>
          <w:szCs w:val="24"/>
          <w:lang w:eastAsia="tr-TR"/>
        </w:rPr>
        <w:t xml:space="preserve"> (TC Kimlik </w:t>
      </w:r>
      <w:proofErr w:type="gramStart"/>
      <w:r w:rsidRPr="00A70A3F">
        <w:rPr>
          <w:rFonts w:ascii="Times New Roman" w:eastAsia="Times New Roman" w:hAnsi="Times New Roman" w:cs="Times New Roman"/>
          <w:color w:val="000000"/>
          <w:sz w:val="24"/>
          <w:szCs w:val="24"/>
          <w:lang w:eastAsia="tr-TR"/>
        </w:rPr>
        <w:t>No:…</w:t>
      </w:r>
      <w:proofErr w:type="gramEnd"/>
      <w:r w:rsidRPr="00A70A3F">
        <w:rPr>
          <w:rFonts w:ascii="Times New Roman" w:eastAsia="Times New Roman" w:hAnsi="Times New Roman" w:cs="Times New Roman"/>
          <w:color w:val="000000"/>
          <w:sz w:val="24"/>
          <w:szCs w:val="24"/>
          <w:lang w:eastAsia="tr-TR"/>
        </w:rPr>
        <w:t>………….)</w:t>
      </w:r>
    </w:p>
    <w:p w14:paraId="7899EC61" w14:textId="09A017C8" w:rsidR="00E64818" w:rsidRPr="00E64818" w:rsidRDefault="00BA6750" w:rsidP="00BA6750">
      <w:pPr>
        <w:spacing w:after="200" w:line="240" w:lineRule="auto"/>
        <w:ind w:left="2130" w:hanging="2130"/>
        <w:rPr>
          <w:rFonts w:ascii="Times New Roman" w:eastAsia="Times New Roman" w:hAnsi="Times New Roman" w:cs="Times New Roman"/>
          <w:sz w:val="24"/>
          <w:szCs w:val="24"/>
          <w:lang w:eastAsia="tr-TR"/>
        </w:rPr>
      </w:pPr>
      <w:r w:rsidRPr="00E64818">
        <w:rPr>
          <w:rFonts w:ascii="Times New Roman" w:eastAsia="Times New Roman" w:hAnsi="Times New Roman" w:cs="Times New Roman"/>
          <w:b/>
          <w:bCs/>
          <w:color w:val="000000"/>
          <w:sz w:val="24"/>
          <w:szCs w:val="24"/>
          <w:lang w:eastAsia="tr-TR"/>
        </w:rPr>
        <w:t>KONU</w:t>
      </w:r>
      <w:r>
        <w:rPr>
          <w:rFonts w:ascii="Times New Roman" w:eastAsia="Times New Roman" w:hAnsi="Times New Roman" w:cs="Times New Roman"/>
          <w:b/>
          <w:bCs/>
          <w:color w:val="000000"/>
          <w:sz w:val="24"/>
          <w:szCs w:val="24"/>
          <w:lang w:eastAsia="tr-TR"/>
        </w:rPr>
        <w:tab/>
      </w:r>
      <w:r w:rsidRPr="00E64818">
        <w:rPr>
          <w:rFonts w:ascii="Times New Roman" w:eastAsia="Times New Roman" w:hAnsi="Times New Roman" w:cs="Times New Roman"/>
          <w:b/>
          <w:bCs/>
          <w:color w:val="000000"/>
          <w:sz w:val="24"/>
          <w:szCs w:val="24"/>
          <w:lang w:eastAsia="tr-TR"/>
        </w:rPr>
        <w:t xml:space="preserve">: </w:t>
      </w:r>
      <w:r w:rsidR="00E64818" w:rsidRPr="00E64818">
        <w:rPr>
          <w:rFonts w:ascii="Times New Roman" w:eastAsia="Times New Roman" w:hAnsi="Times New Roman" w:cs="Times New Roman"/>
          <w:color w:val="000000"/>
          <w:sz w:val="24"/>
          <w:szCs w:val="24"/>
          <w:lang w:eastAsia="tr-TR"/>
        </w:rPr>
        <w:t xml:space="preserve">Cezaevi İaşe Bedeline İlişkin Bordronun Cezaevine Geri </w:t>
      </w:r>
      <w:r>
        <w:rPr>
          <w:rFonts w:ascii="Times New Roman" w:eastAsia="Times New Roman" w:hAnsi="Times New Roman" w:cs="Times New Roman"/>
          <w:color w:val="000000"/>
          <w:sz w:val="24"/>
          <w:szCs w:val="24"/>
          <w:lang w:eastAsia="tr-TR"/>
        </w:rPr>
        <w:t xml:space="preserve">      </w:t>
      </w:r>
      <w:r w:rsidR="00E64818" w:rsidRPr="00E64818">
        <w:rPr>
          <w:rFonts w:ascii="Times New Roman" w:eastAsia="Times New Roman" w:hAnsi="Times New Roman" w:cs="Times New Roman"/>
          <w:color w:val="000000"/>
          <w:sz w:val="24"/>
          <w:szCs w:val="24"/>
          <w:lang w:eastAsia="tr-TR"/>
        </w:rPr>
        <w:t>Gönderilmesi Talebi</w:t>
      </w:r>
    </w:p>
    <w:p w14:paraId="440E34CE" w14:textId="23128F3E" w:rsidR="00E64818" w:rsidRPr="00E64818" w:rsidRDefault="00BA6750" w:rsidP="00E64818">
      <w:pPr>
        <w:spacing w:after="0" w:line="240" w:lineRule="auto"/>
        <w:rPr>
          <w:rFonts w:ascii="Times New Roman" w:eastAsia="Times New Roman" w:hAnsi="Times New Roman" w:cs="Times New Roman"/>
          <w:b/>
          <w:bCs/>
          <w:sz w:val="24"/>
          <w:szCs w:val="24"/>
          <w:lang w:eastAsia="tr-TR"/>
        </w:rPr>
      </w:pPr>
      <w:r w:rsidRPr="00BA6750">
        <w:rPr>
          <w:rFonts w:ascii="Times New Roman" w:eastAsia="Times New Roman" w:hAnsi="Times New Roman" w:cs="Times New Roman"/>
          <w:b/>
          <w:bCs/>
          <w:sz w:val="24"/>
          <w:szCs w:val="24"/>
          <w:lang w:eastAsia="tr-TR"/>
        </w:rPr>
        <w:t>AÇIKLAMALAR</w:t>
      </w:r>
      <w:r w:rsidRPr="00BA6750">
        <w:rPr>
          <w:rFonts w:ascii="Times New Roman" w:eastAsia="Times New Roman" w:hAnsi="Times New Roman" w:cs="Times New Roman"/>
          <w:b/>
          <w:bCs/>
          <w:sz w:val="24"/>
          <w:szCs w:val="24"/>
          <w:lang w:eastAsia="tr-TR"/>
        </w:rPr>
        <w:tab/>
        <w:t>:</w:t>
      </w:r>
    </w:p>
    <w:p w14:paraId="4E364D8F" w14:textId="77777777" w:rsidR="0075088C" w:rsidRDefault="00E64818" w:rsidP="00E64818">
      <w:pPr>
        <w:spacing w:after="200" w:line="240" w:lineRule="auto"/>
        <w:jc w:val="both"/>
        <w:rPr>
          <w:rFonts w:ascii="Times New Roman" w:eastAsia="Times New Roman" w:hAnsi="Times New Roman" w:cs="Times New Roman"/>
          <w:b/>
          <w:bCs/>
          <w:color w:val="000000"/>
          <w:sz w:val="24"/>
          <w:szCs w:val="24"/>
          <w:lang w:eastAsia="tr-TR"/>
        </w:rPr>
      </w:pPr>
      <w:r w:rsidRPr="00E64818">
        <w:rPr>
          <w:rFonts w:ascii="Times New Roman" w:eastAsia="Times New Roman" w:hAnsi="Times New Roman" w:cs="Times New Roman"/>
          <w:b/>
          <w:bCs/>
          <w:color w:val="000000"/>
          <w:sz w:val="24"/>
          <w:szCs w:val="24"/>
          <w:lang w:eastAsia="tr-TR"/>
        </w:rPr>
        <w:tab/>
      </w:r>
    </w:p>
    <w:p w14:paraId="3D0F58B7" w14:textId="77777777" w:rsidR="0075088C" w:rsidRDefault="0075088C" w:rsidP="0075088C">
      <w:pPr>
        <w:spacing w:after="200" w:line="240" w:lineRule="auto"/>
        <w:ind w:firstLine="708"/>
        <w:jc w:val="both"/>
        <w:rPr>
          <w:rFonts w:ascii="Times New Roman" w:eastAsia="Times New Roman" w:hAnsi="Times New Roman" w:cs="Times New Roman"/>
          <w:color w:val="000000"/>
          <w:sz w:val="24"/>
          <w:szCs w:val="24"/>
          <w:lang w:eastAsia="tr-TR"/>
        </w:rPr>
      </w:pPr>
      <w:r w:rsidRPr="0075088C">
        <w:rPr>
          <w:rFonts w:ascii="Times New Roman" w:eastAsia="Times New Roman" w:hAnsi="Times New Roman" w:cs="Times New Roman"/>
          <w:color w:val="000000"/>
          <w:sz w:val="24"/>
          <w:szCs w:val="24"/>
          <w:lang w:eastAsia="tr-TR"/>
        </w:rPr>
        <w:t xml:space="preserve">Manisa E Tipi Kapalı Ceza İnfaz Kurumunda hükümlü olarak bulunmaktayım. </w:t>
      </w:r>
    </w:p>
    <w:p w14:paraId="51AA21A2" w14:textId="372EB403" w:rsidR="0075088C" w:rsidRDefault="0075088C" w:rsidP="0075088C">
      <w:pPr>
        <w:spacing w:after="200" w:line="240" w:lineRule="auto"/>
        <w:ind w:firstLine="708"/>
        <w:jc w:val="both"/>
        <w:rPr>
          <w:rFonts w:ascii="Times New Roman" w:eastAsia="Times New Roman" w:hAnsi="Times New Roman" w:cs="Times New Roman"/>
          <w:color w:val="000000"/>
          <w:sz w:val="24"/>
          <w:szCs w:val="24"/>
          <w:lang w:eastAsia="tr-TR"/>
        </w:rPr>
      </w:pPr>
      <w:r w:rsidRPr="0075088C">
        <w:rPr>
          <w:rFonts w:ascii="Times New Roman" w:eastAsia="Times New Roman" w:hAnsi="Times New Roman" w:cs="Times New Roman"/>
          <w:color w:val="000000"/>
          <w:sz w:val="24"/>
          <w:szCs w:val="24"/>
          <w:lang w:eastAsia="tr-TR"/>
        </w:rPr>
        <w:t>Cezaevi İdaresi tarafından, 2548 sayılı Ceza Evleriyle Mahkeme Binaları İnşası Karşılığı Olarak Alınacak Harçlar ve Mahk</w:t>
      </w:r>
      <w:r w:rsidR="00A526BB">
        <w:rPr>
          <w:rFonts w:ascii="Times New Roman" w:eastAsia="Times New Roman" w:hAnsi="Times New Roman" w:cs="Times New Roman"/>
          <w:color w:val="000000"/>
          <w:sz w:val="24"/>
          <w:szCs w:val="24"/>
          <w:lang w:eastAsia="tr-TR"/>
        </w:rPr>
        <w:t>u</w:t>
      </w:r>
      <w:r w:rsidRPr="0075088C">
        <w:rPr>
          <w:rFonts w:ascii="Times New Roman" w:eastAsia="Times New Roman" w:hAnsi="Times New Roman" w:cs="Times New Roman"/>
          <w:color w:val="000000"/>
          <w:sz w:val="24"/>
          <w:szCs w:val="24"/>
          <w:lang w:eastAsia="tr-TR"/>
        </w:rPr>
        <w:t xml:space="preserve">mlara Ödettirilecek Yiyecek Bedelleri Hakkında Kanunun 2. maddesi uyarınca düzenlenen </w:t>
      </w:r>
      <w:proofErr w:type="gramStart"/>
      <w:r>
        <w:rPr>
          <w:rFonts w:ascii="Times New Roman" w:eastAsia="Times New Roman" w:hAnsi="Times New Roman" w:cs="Times New Roman"/>
          <w:color w:val="000000"/>
          <w:sz w:val="24"/>
          <w:szCs w:val="24"/>
          <w:lang w:eastAsia="tr-TR"/>
        </w:rPr>
        <w:t>……</w:t>
      </w:r>
      <w:r w:rsidR="00F71CC1">
        <w:rPr>
          <w:rFonts w:ascii="Times New Roman" w:eastAsia="Times New Roman" w:hAnsi="Times New Roman" w:cs="Times New Roman"/>
          <w:color w:val="000000"/>
          <w:sz w:val="24"/>
          <w:szCs w:val="24"/>
          <w:lang w:eastAsia="tr-TR"/>
        </w:rPr>
        <w:t>.</w:t>
      </w:r>
      <w:proofErr w:type="gramEnd"/>
      <w:r w:rsidR="00F71CC1">
        <w:rPr>
          <w:rFonts w:ascii="Times New Roman" w:eastAsia="Times New Roman" w:hAnsi="Times New Roman" w:cs="Times New Roman"/>
          <w:color w:val="000000"/>
          <w:sz w:val="24"/>
          <w:szCs w:val="24"/>
          <w:lang w:eastAsia="tr-TR"/>
        </w:rPr>
        <w:t>.</w:t>
      </w:r>
      <w:r w:rsidRPr="0075088C">
        <w:rPr>
          <w:rFonts w:ascii="Times New Roman" w:eastAsia="Times New Roman" w:hAnsi="Times New Roman" w:cs="Times New Roman"/>
          <w:color w:val="000000"/>
          <w:sz w:val="24"/>
          <w:szCs w:val="24"/>
          <w:lang w:eastAsia="tr-TR"/>
        </w:rPr>
        <w:t xml:space="preserve"> </w:t>
      </w:r>
      <w:proofErr w:type="spellStart"/>
      <w:proofErr w:type="gramStart"/>
      <w:r w:rsidRPr="0075088C">
        <w:rPr>
          <w:rFonts w:ascii="Times New Roman" w:eastAsia="Times New Roman" w:hAnsi="Times New Roman" w:cs="Times New Roman"/>
          <w:color w:val="000000"/>
          <w:sz w:val="24"/>
          <w:szCs w:val="24"/>
          <w:lang w:eastAsia="tr-TR"/>
        </w:rPr>
        <w:t>nolu</w:t>
      </w:r>
      <w:proofErr w:type="spellEnd"/>
      <w:proofErr w:type="gramEnd"/>
      <w:r w:rsidRPr="0075088C">
        <w:rPr>
          <w:rFonts w:ascii="Times New Roman" w:eastAsia="Times New Roman" w:hAnsi="Times New Roman" w:cs="Times New Roman"/>
          <w:color w:val="000000"/>
          <w:sz w:val="24"/>
          <w:szCs w:val="24"/>
          <w:lang w:eastAsia="tr-TR"/>
        </w:rPr>
        <w:t xml:space="preserve"> Ekmek ve Yiyecek Karşılığı Bordrosunun ödeme gücümün bulunup bulunmadığı konusunda araştırma yapılması amacıyla Cumhuriyet Başsavcılığımıza iletilmiş olduğunu öğrenmiş bulunmaktayım. </w:t>
      </w:r>
    </w:p>
    <w:p w14:paraId="53DBCF62" w14:textId="0E0060CF" w:rsidR="0075088C" w:rsidRDefault="0075088C" w:rsidP="0075088C">
      <w:pPr>
        <w:spacing w:after="200" w:line="240" w:lineRule="auto"/>
        <w:ind w:firstLine="708"/>
        <w:jc w:val="both"/>
        <w:rPr>
          <w:rFonts w:ascii="Times New Roman" w:eastAsia="Times New Roman" w:hAnsi="Times New Roman" w:cs="Times New Roman"/>
          <w:color w:val="000000"/>
          <w:sz w:val="24"/>
          <w:szCs w:val="24"/>
          <w:lang w:eastAsia="tr-TR"/>
        </w:rPr>
      </w:pPr>
      <w:r w:rsidRPr="0075088C">
        <w:rPr>
          <w:rFonts w:ascii="Times New Roman" w:eastAsia="Times New Roman" w:hAnsi="Times New Roman" w:cs="Times New Roman"/>
          <w:color w:val="000000"/>
          <w:sz w:val="24"/>
          <w:szCs w:val="24"/>
          <w:lang w:eastAsia="tr-TR"/>
        </w:rPr>
        <w:t>Bilindiği üzere, 2548 sayılı Kanunun 2/6 maddesinde ödeme gücü olmadığı anlaşılan hükümlülerden yiyecek bedeli alınmayacağı hüküm altına alınmıştır. Şu anki cezaevi sürecim nedeniyle gelir getiren bir işte çalışamamakta, tarım veya hayvancılık gibi gelir sağlayıcı faaliyetlerde bulunmamaktayım. Sahip olduğum gayrimenkul, araç veya değerli menkul mal bulunmamakta, banka hesaplarımda aktif malvarlığım da mevcut değildir. Ailem, maddi desteğim olmadan asgari ihtiyaçlarını karşılamakta</w:t>
      </w:r>
      <w:r>
        <w:rPr>
          <w:rFonts w:ascii="Times New Roman" w:eastAsia="Times New Roman" w:hAnsi="Times New Roman" w:cs="Times New Roman"/>
          <w:color w:val="000000"/>
          <w:sz w:val="24"/>
          <w:szCs w:val="24"/>
          <w:lang w:eastAsia="tr-TR"/>
        </w:rPr>
        <w:t xml:space="preserve"> </w:t>
      </w:r>
      <w:r w:rsidRPr="0075088C">
        <w:rPr>
          <w:rFonts w:ascii="Times New Roman" w:eastAsia="Times New Roman" w:hAnsi="Times New Roman" w:cs="Times New Roman"/>
          <w:color w:val="000000"/>
          <w:sz w:val="24"/>
          <w:szCs w:val="24"/>
          <w:lang w:eastAsia="tr-TR"/>
        </w:rPr>
        <w:t xml:space="preserve">dahi zorlanmaktadır. </w:t>
      </w:r>
    </w:p>
    <w:p w14:paraId="15C600A4" w14:textId="44F6C92E" w:rsidR="00E64818" w:rsidRPr="00E64818" w:rsidRDefault="0075088C" w:rsidP="0075088C">
      <w:pPr>
        <w:spacing w:after="200" w:line="240" w:lineRule="auto"/>
        <w:ind w:firstLine="708"/>
        <w:jc w:val="both"/>
        <w:rPr>
          <w:rFonts w:ascii="Times New Roman" w:eastAsia="Times New Roman" w:hAnsi="Times New Roman" w:cs="Times New Roman"/>
          <w:sz w:val="24"/>
          <w:szCs w:val="24"/>
          <w:lang w:eastAsia="tr-TR"/>
        </w:rPr>
      </w:pPr>
      <w:r w:rsidRPr="0075088C">
        <w:rPr>
          <w:rFonts w:ascii="Times New Roman" w:eastAsia="Times New Roman" w:hAnsi="Times New Roman" w:cs="Times New Roman"/>
          <w:color w:val="000000"/>
          <w:sz w:val="24"/>
          <w:szCs w:val="24"/>
          <w:lang w:eastAsia="tr-TR"/>
        </w:rPr>
        <w:t xml:space="preserve">Yukarıda </w:t>
      </w:r>
      <w:r>
        <w:rPr>
          <w:rFonts w:ascii="Times New Roman" w:eastAsia="Times New Roman" w:hAnsi="Times New Roman" w:cs="Times New Roman"/>
          <w:color w:val="000000"/>
          <w:sz w:val="24"/>
          <w:szCs w:val="24"/>
          <w:lang w:eastAsia="tr-TR"/>
        </w:rPr>
        <w:t>izah olunan</w:t>
      </w:r>
      <w:r w:rsidRPr="0075088C">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nedenl</w:t>
      </w:r>
      <w:r w:rsidRPr="0075088C">
        <w:rPr>
          <w:rFonts w:ascii="Times New Roman" w:eastAsia="Times New Roman" w:hAnsi="Times New Roman" w:cs="Times New Roman"/>
          <w:color w:val="000000"/>
          <w:sz w:val="24"/>
          <w:szCs w:val="24"/>
          <w:lang w:eastAsia="tr-TR"/>
        </w:rPr>
        <w:t xml:space="preserve">erle, hakkımda yapılacak araştırmalar sonucunda, ödeme gücümün bulunmadığı tespitiyle Cezaevi İdaresince düzenlenen Ekmek ve Yiyecek Karşılığı Bordrosu ve ekli araştırma tutanaklarının 2548 sayılı yasanın 2/5 maddesi uyarınca tahsil zamanaşımına kadar saklanmak üzere cezaevine geri gönderilmesine karar verilmesini </w:t>
      </w:r>
      <w:r>
        <w:rPr>
          <w:rFonts w:ascii="Times New Roman" w:eastAsia="Times New Roman" w:hAnsi="Times New Roman" w:cs="Times New Roman"/>
          <w:color w:val="000000"/>
          <w:sz w:val="24"/>
          <w:szCs w:val="24"/>
          <w:lang w:eastAsia="tr-TR"/>
        </w:rPr>
        <w:t xml:space="preserve">saygılarımla </w:t>
      </w:r>
      <w:r w:rsidRPr="0075088C">
        <w:rPr>
          <w:rFonts w:ascii="Times New Roman" w:eastAsia="Times New Roman" w:hAnsi="Times New Roman" w:cs="Times New Roman"/>
          <w:color w:val="000000"/>
          <w:sz w:val="24"/>
          <w:szCs w:val="24"/>
          <w:lang w:eastAsia="tr-TR"/>
        </w:rPr>
        <w:t xml:space="preserve">arz </w:t>
      </w:r>
      <w:r>
        <w:rPr>
          <w:rFonts w:ascii="Times New Roman" w:eastAsia="Times New Roman" w:hAnsi="Times New Roman" w:cs="Times New Roman"/>
          <w:color w:val="000000"/>
          <w:sz w:val="24"/>
          <w:szCs w:val="24"/>
          <w:lang w:eastAsia="tr-TR"/>
        </w:rPr>
        <w:t xml:space="preserve">ve talep </w:t>
      </w:r>
      <w:r w:rsidRPr="0075088C">
        <w:rPr>
          <w:rFonts w:ascii="Times New Roman" w:eastAsia="Times New Roman" w:hAnsi="Times New Roman" w:cs="Times New Roman"/>
          <w:color w:val="000000"/>
          <w:sz w:val="24"/>
          <w:szCs w:val="24"/>
          <w:lang w:eastAsia="tr-TR"/>
        </w:rPr>
        <w:t>ederim</w:t>
      </w: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/…./2024</w:t>
      </w:r>
    </w:p>
    <w:p w14:paraId="68135DD4" w14:textId="77777777" w:rsidR="00E64818" w:rsidRPr="00E64818" w:rsidRDefault="00E64818" w:rsidP="00E64818">
      <w:pPr>
        <w:spacing w:after="0" w:line="240" w:lineRule="auto"/>
        <w:rPr>
          <w:rFonts w:ascii="Times New Roman" w:eastAsia="Times New Roman" w:hAnsi="Times New Roman" w:cs="Times New Roman"/>
          <w:sz w:val="24"/>
          <w:szCs w:val="24"/>
          <w:lang w:eastAsia="tr-TR"/>
        </w:rPr>
      </w:pPr>
    </w:p>
    <w:p w14:paraId="6F57877C" w14:textId="2E7A5B96" w:rsidR="00F54B99" w:rsidRDefault="00E64818" w:rsidP="00E64818">
      <w:pPr>
        <w:spacing w:after="0" w:line="240" w:lineRule="auto"/>
        <w:jc w:val="right"/>
        <w:rPr>
          <w:rFonts w:ascii="Times New Roman" w:eastAsia="Times New Roman" w:hAnsi="Times New Roman" w:cs="Times New Roman"/>
          <w:sz w:val="24"/>
          <w:szCs w:val="24"/>
          <w:lang w:eastAsia="tr-TR"/>
        </w:rPr>
      </w:pPr>
      <w:r w:rsidRPr="00E64818">
        <w:rPr>
          <w:rFonts w:ascii="Times New Roman" w:eastAsia="Times New Roman" w:hAnsi="Times New Roman" w:cs="Times New Roman"/>
          <w:b/>
          <w:bCs/>
          <w:color w:val="000000"/>
          <w:sz w:val="24"/>
          <w:szCs w:val="24"/>
          <w:lang w:eastAsia="tr-TR"/>
        </w:rPr>
        <w:t>Hükümlü</w:t>
      </w:r>
    </w:p>
    <w:p w14:paraId="68D65D08" w14:textId="5395C2E1" w:rsidR="00E64818" w:rsidRPr="00E64818" w:rsidRDefault="00E64818" w:rsidP="00E64818">
      <w:pPr>
        <w:spacing w:after="0" w:line="240" w:lineRule="auto"/>
        <w:jc w:val="right"/>
        <w:rPr>
          <w:rFonts w:ascii="Times New Roman" w:eastAsia="Times New Roman" w:hAnsi="Times New Roman" w:cs="Times New Roman"/>
          <w:b/>
          <w:bCs/>
          <w:sz w:val="24"/>
          <w:szCs w:val="24"/>
          <w:lang w:eastAsia="tr-TR"/>
        </w:rPr>
      </w:pPr>
      <w:r w:rsidRPr="00E64818">
        <w:rPr>
          <w:rFonts w:ascii="Times New Roman" w:eastAsia="Times New Roman" w:hAnsi="Times New Roman" w:cs="Times New Roman"/>
          <w:b/>
          <w:bCs/>
          <w:sz w:val="24"/>
          <w:szCs w:val="24"/>
          <w:lang w:eastAsia="tr-TR"/>
        </w:rPr>
        <w:t xml:space="preserve">Ad </w:t>
      </w:r>
      <w:proofErr w:type="spellStart"/>
      <w:r w:rsidRPr="00E64818">
        <w:rPr>
          <w:rFonts w:ascii="Times New Roman" w:eastAsia="Times New Roman" w:hAnsi="Times New Roman" w:cs="Times New Roman"/>
          <w:b/>
          <w:bCs/>
          <w:sz w:val="24"/>
          <w:szCs w:val="24"/>
          <w:lang w:eastAsia="tr-TR"/>
        </w:rPr>
        <w:t>Soyad</w:t>
      </w:r>
      <w:proofErr w:type="spellEnd"/>
    </w:p>
    <w:sectPr w:rsidR="00E64818" w:rsidRPr="00E64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75"/>
    <w:rsid w:val="0075088C"/>
    <w:rsid w:val="008B0AF0"/>
    <w:rsid w:val="00A526BB"/>
    <w:rsid w:val="00A70A3F"/>
    <w:rsid w:val="00B01D59"/>
    <w:rsid w:val="00BA6750"/>
    <w:rsid w:val="00E64818"/>
    <w:rsid w:val="00F4172A"/>
    <w:rsid w:val="00F54B99"/>
    <w:rsid w:val="00F56875"/>
    <w:rsid w:val="00F71C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CC85"/>
  <w15:chartTrackingRefBased/>
  <w15:docId w15:val="{6C64CE94-4AA6-4EED-88FA-03C9D1E6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59"/>
  </w:style>
  <w:style w:type="paragraph" w:styleId="Balk1">
    <w:name w:val="heading 1"/>
    <w:basedOn w:val="Normal"/>
    <w:next w:val="Normal"/>
    <w:link w:val="Balk1Char"/>
    <w:uiPriority w:val="9"/>
    <w:qFormat/>
    <w:rsid w:val="00B01D5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unhideWhenUsed/>
    <w:qFormat/>
    <w:rsid w:val="00B01D5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unhideWhenUsed/>
    <w:qFormat/>
    <w:rsid w:val="00B01D5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B01D59"/>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B01D59"/>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B01D59"/>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B01D59"/>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B01D5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B01D5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1D59"/>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rsid w:val="00B01D59"/>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rsid w:val="00B01D59"/>
    <w:rPr>
      <w:rFonts w:asciiTheme="majorHAnsi" w:eastAsiaTheme="majorEastAsia" w:hAnsiTheme="majorHAnsi" w:cstheme="majorBidi"/>
      <w:color w:val="404040" w:themeColor="text1" w:themeTint="BF"/>
      <w:sz w:val="26"/>
      <w:szCs w:val="26"/>
    </w:rPr>
  </w:style>
  <w:style w:type="character" w:styleId="Gl">
    <w:name w:val="Strong"/>
    <w:basedOn w:val="VarsaylanParagrafYazTipi"/>
    <w:uiPriority w:val="22"/>
    <w:qFormat/>
    <w:rsid w:val="00B01D59"/>
    <w:rPr>
      <w:b/>
      <w:bCs/>
    </w:rPr>
  </w:style>
  <w:style w:type="paragraph" w:styleId="ListeParagraf">
    <w:name w:val="List Paragraph"/>
    <w:basedOn w:val="Normal"/>
    <w:uiPriority w:val="34"/>
    <w:qFormat/>
    <w:rsid w:val="00F4172A"/>
    <w:pPr>
      <w:ind w:left="720"/>
      <w:contextualSpacing/>
    </w:pPr>
  </w:style>
  <w:style w:type="character" w:customStyle="1" w:styleId="Balk4Char">
    <w:name w:val="Başlık 4 Char"/>
    <w:basedOn w:val="VarsaylanParagrafYazTipi"/>
    <w:link w:val="Balk4"/>
    <w:uiPriority w:val="9"/>
    <w:semiHidden/>
    <w:rsid w:val="00B01D59"/>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B01D59"/>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B01D59"/>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B01D59"/>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B01D59"/>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B01D59"/>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B01D59"/>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B01D5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B01D59"/>
    <w:rPr>
      <w:rFonts w:asciiTheme="majorHAnsi" w:eastAsiaTheme="majorEastAsia" w:hAnsiTheme="majorHAnsi" w:cstheme="majorBidi"/>
      <w:color w:val="2F5496" w:themeColor="accent1" w:themeShade="BF"/>
      <w:spacing w:val="-7"/>
      <w:sz w:val="80"/>
      <w:szCs w:val="80"/>
    </w:rPr>
  </w:style>
  <w:style w:type="paragraph" w:styleId="Altyaz">
    <w:name w:val="Subtitle"/>
    <w:basedOn w:val="Normal"/>
    <w:next w:val="Normal"/>
    <w:link w:val="AltyazChar"/>
    <w:uiPriority w:val="11"/>
    <w:qFormat/>
    <w:rsid w:val="00B01D5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B01D59"/>
    <w:rPr>
      <w:rFonts w:asciiTheme="majorHAnsi" w:eastAsiaTheme="majorEastAsia" w:hAnsiTheme="majorHAnsi" w:cstheme="majorBidi"/>
      <w:color w:val="404040" w:themeColor="text1" w:themeTint="BF"/>
      <w:sz w:val="30"/>
      <w:szCs w:val="30"/>
    </w:rPr>
  </w:style>
  <w:style w:type="character" w:styleId="Vurgu">
    <w:name w:val="Emphasis"/>
    <w:basedOn w:val="VarsaylanParagrafYazTipi"/>
    <w:uiPriority w:val="20"/>
    <w:qFormat/>
    <w:rsid w:val="00B01D59"/>
    <w:rPr>
      <w:i/>
      <w:iCs/>
    </w:rPr>
  </w:style>
  <w:style w:type="paragraph" w:styleId="AralkYok">
    <w:name w:val="No Spacing"/>
    <w:uiPriority w:val="1"/>
    <w:qFormat/>
    <w:rsid w:val="00B01D59"/>
    <w:pPr>
      <w:spacing w:after="0" w:line="240" w:lineRule="auto"/>
    </w:pPr>
  </w:style>
  <w:style w:type="paragraph" w:styleId="Alnt">
    <w:name w:val="Quote"/>
    <w:basedOn w:val="Normal"/>
    <w:next w:val="Normal"/>
    <w:link w:val="AlntChar"/>
    <w:uiPriority w:val="29"/>
    <w:qFormat/>
    <w:rsid w:val="00B01D59"/>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B01D59"/>
    <w:rPr>
      <w:i/>
      <w:iCs/>
    </w:rPr>
  </w:style>
  <w:style w:type="paragraph" w:styleId="GlAlnt">
    <w:name w:val="Intense Quote"/>
    <w:basedOn w:val="Normal"/>
    <w:next w:val="Normal"/>
    <w:link w:val="GlAlntChar"/>
    <w:uiPriority w:val="30"/>
    <w:qFormat/>
    <w:rsid w:val="00B01D5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B01D59"/>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B01D59"/>
    <w:rPr>
      <w:i/>
      <w:iCs/>
      <w:color w:val="595959" w:themeColor="text1" w:themeTint="A6"/>
    </w:rPr>
  </w:style>
  <w:style w:type="character" w:styleId="GlVurgulama">
    <w:name w:val="Intense Emphasis"/>
    <w:basedOn w:val="VarsaylanParagrafYazTipi"/>
    <w:uiPriority w:val="21"/>
    <w:qFormat/>
    <w:rsid w:val="00B01D59"/>
    <w:rPr>
      <w:b/>
      <w:bCs/>
      <w:i/>
      <w:iCs/>
    </w:rPr>
  </w:style>
  <w:style w:type="character" w:styleId="HafifBavuru">
    <w:name w:val="Subtle Reference"/>
    <w:basedOn w:val="VarsaylanParagrafYazTipi"/>
    <w:uiPriority w:val="31"/>
    <w:qFormat/>
    <w:rsid w:val="00B01D59"/>
    <w:rPr>
      <w:smallCaps/>
      <w:color w:val="404040" w:themeColor="text1" w:themeTint="BF"/>
    </w:rPr>
  </w:style>
  <w:style w:type="character" w:styleId="GlBavuru">
    <w:name w:val="Intense Reference"/>
    <w:basedOn w:val="VarsaylanParagrafYazTipi"/>
    <w:uiPriority w:val="32"/>
    <w:qFormat/>
    <w:rsid w:val="00B01D59"/>
    <w:rPr>
      <w:b/>
      <w:bCs/>
      <w:smallCaps/>
      <w:u w:val="single"/>
    </w:rPr>
  </w:style>
  <w:style w:type="character" w:styleId="KitapBal">
    <w:name w:val="Book Title"/>
    <w:basedOn w:val="VarsaylanParagrafYazTipi"/>
    <w:uiPriority w:val="33"/>
    <w:qFormat/>
    <w:rsid w:val="00B01D59"/>
    <w:rPr>
      <w:b/>
      <w:bCs/>
      <w:smallCaps/>
    </w:rPr>
  </w:style>
  <w:style w:type="paragraph" w:styleId="TBal">
    <w:name w:val="TOC Heading"/>
    <w:basedOn w:val="Balk1"/>
    <w:next w:val="Normal"/>
    <w:uiPriority w:val="39"/>
    <w:semiHidden/>
    <w:unhideWhenUsed/>
    <w:qFormat/>
    <w:rsid w:val="00B01D59"/>
    <w:pPr>
      <w:outlineLvl w:val="9"/>
    </w:pPr>
  </w:style>
  <w:style w:type="paragraph" w:styleId="NormalWeb">
    <w:name w:val="Normal (Web)"/>
    <w:basedOn w:val="Normal"/>
    <w:uiPriority w:val="99"/>
    <w:semiHidden/>
    <w:unhideWhenUsed/>
    <w:rsid w:val="00E648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E6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024203">
      <w:bodyDiv w:val="1"/>
      <w:marLeft w:val="0"/>
      <w:marRight w:val="0"/>
      <w:marTop w:val="0"/>
      <w:marBottom w:val="0"/>
      <w:divBdr>
        <w:top w:val="none" w:sz="0" w:space="0" w:color="auto"/>
        <w:left w:val="none" w:sz="0" w:space="0" w:color="auto"/>
        <w:bottom w:val="none" w:sz="0" w:space="0" w:color="auto"/>
        <w:right w:val="none" w:sz="0" w:space="0" w:color="auto"/>
      </w:divBdr>
    </w:div>
    <w:div w:id="20851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Aygün</dc:creator>
  <cp:keywords/>
  <dc:description/>
  <cp:lastModifiedBy>Samet Aygün</cp:lastModifiedBy>
  <cp:revision>9</cp:revision>
  <dcterms:created xsi:type="dcterms:W3CDTF">2024-01-10T21:41:00Z</dcterms:created>
  <dcterms:modified xsi:type="dcterms:W3CDTF">2024-01-10T22:08:00Z</dcterms:modified>
</cp:coreProperties>
</file>